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1D" w:rsidRPr="002D7E1D" w:rsidRDefault="002D7E1D" w:rsidP="002D7E1D">
      <w:pPr>
        <w:spacing w:after="0" w:line="20" w:lineRule="atLeast"/>
        <w:ind w:right="-568" w:firstLine="28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2D7E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 ОБ</w:t>
      </w:r>
      <w:proofErr w:type="gramEnd"/>
      <w:r w:rsidRPr="002D7E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ОБРАЗОВАНИИ</w:t>
      </w:r>
    </w:p>
    <w:p w:rsidR="002D7E1D" w:rsidRPr="002D7E1D" w:rsidRDefault="002D7E1D" w:rsidP="002D7E1D">
      <w:pPr>
        <w:spacing w:after="0" w:line="20" w:lineRule="atLeast"/>
        <w:ind w:right="-568" w:firstLine="28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образовательным программам дошкольного образования      </w:t>
      </w:r>
    </w:p>
    <w:p w:rsidR="002D7E1D" w:rsidRPr="002D7E1D" w:rsidRDefault="002D7E1D" w:rsidP="002D7E1D">
      <w:pPr>
        <w:tabs>
          <w:tab w:val="left" w:pos="9072"/>
        </w:tabs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Заволжье                                                                                                                                                                                   ____. _____20 __год     </w:t>
      </w:r>
    </w:p>
    <w:p w:rsidR="002D7E1D" w:rsidRPr="002D7E1D" w:rsidRDefault="002D7E1D" w:rsidP="002D7E1D">
      <w:pPr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Муниципальное бюджетное дошкольное образовательное учреждение «Детский сад № 52» (далее Учреждение), осуществляющее образовательную деятельность по образовательным программам дошкольного образования на основании лицензии № 754 от 21 сентября 2016 года (серия №52 Л01 № 0004045, выданной  Министерством образования Нижегородской области бессрочно), именуемое в дальнейшем  «Исполнитель», в лице заведующего учреждения </w:t>
      </w:r>
      <w:r w:rsidR="00055BCA">
        <w:rPr>
          <w:rFonts w:ascii="Times New Roman" w:eastAsia="Times New Roman" w:hAnsi="Times New Roman"/>
          <w:sz w:val="18"/>
          <w:szCs w:val="18"/>
          <w:lang w:eastAsia="ru-RU"/>
        </w:rPr>
        <w:t>Баевой Татьяны Александровны</w:t>
      </w:r>
      <w:r w:rsidR="00055BCA" w:rsidRPr="002D7E1D">
        <w:rPr>
          <w:rFonts w:ascii="Times New Roman" w:eastAsia="Times New Roman" w:hAnsi="Times New Roman"/>
          <w:sz w:val="18"/>
          <w:szCs w:val="18"/>
          <w:lang w:eastAsia="ru-RU"/>
        </w:rPr>
        <w:t xml:space="preserve">  действующего  на основании Приказа  управления образования и молодёжной политики  администрации Городецкого муниципального р</w:t>
      </w:r>
      <w:r w:rsidR="00055BCA">
        <w:rPr>
          <w:rFonts w:ascii="Times New Roman" w:eastAsia="Times New Roman" w:hAnsi="Times New Roman"/>
          <w:sz w:val="18"/>
          <w:szCs w:val="18"/>
          <w:lang w:eastAsia="ru-RU"/>
        </w:rPr>
        <w:t xml:space="preserve">айона Нижегородской области от </w:t>
      </w:r>
      <w:r w:rsidR="00055BCA" w:rsidRPr="006E4D69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055BCA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055BCA" w:rsidRPr="006E4D69">
        <w:rPr>
          <w:rFonts w:ascii="Times New Roman" w:eastAsia="Times New Roman" w:hAnsi="Times New Roman"/>
          <w:sz w:val="18"/>
          <w:szCs w:val="18"/>
          <w:lang w:eastAsia="ru-RU"/>
        </w:rPr>
        <w:t xml:space="preserve">.04.2019г. № </w:t>
      </w:r>
      <w:r w:rsidR="00055BCA">
        <w:rPr>
          <w:rFonts w:ascii="Times New Roman" w:eastAsia="Times New Roman" w:hAnsi="Times New Roman"/>
          <w:sz w:val="18"/>
          <w:szCs w:val="18"/>
          <w:lang w:eastAsia="ru-RU"/>
        </w:rPr>
        <w:t>178</w:t>
      </w:r>
      <w:r w:rsidR="00055BCA" w:rsidRPr="006E4D69">
        <w:rPr>
          <w:rFonts w:ascii="Times New Roman" w:eastAsia="Times New Roman" w:hAnsi="Times New Roman"/>
          <w:sz w:val="18"/>
          <w:szCs w:val="18"/>
          <w:lang w:eastAsia="ru-RU"/>
        </w:rPr>
        <w:t>/к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,  а также  Устава Учреждения, и ________________________________________________________________________________________________________________________,</w:t>
      </w:r>
    </w:p>
    <w:p w:rsidR="002D7E1D" w:rsidRPr="002D7E1D" w:rsidRDefault="002D7E1D" w:rsidP="002D7E1D">
      <w:pPr>
        <w:tabs>
          <w:tab w:val="left" w:pos="9072"/>
        </w:tabs>
        <w:spacing w:after="0" w:line="20" w:lineRule="atLeast"/>
        <w:ind w:left="-1418" w:right="-568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2D7E1D" w:rsidRPr="002D7E1D" w:rsidRDefault="002D7E1D" w:rsidP="002D7E1D">
      <w:pPr>
        <w:tabs>
          <w:tab w:val="left" w:pos="9072"/>
        </w:tabs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именуемой (ого) в дальнейшем «Заказчик», действующего в интересах несовершеннолетнего_____________________________________________________________________________________________________,                                              </w:t>
      </w:r>
    </w:p>
    <w:p w:rsidR="002D7E1D" w:rsidRPr="002D7E1D" w:rsidRDefault="002D7E1D" w:rsidP="002D7E1D">
      <w:pPr>
        <w:tabs>
          <w:tab w:val="left" w:pos="8647"/>
        </w:tabs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(фамилия, имя, отчество (при наличии), (дата рождения) ребёнка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проживающего по адресу: ________________________________________________________________________________________________________________________,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(адрес места жительства ребенка с указанием    индекса)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именуемая(</w:t>
      </w:r>
      <w:proofErr w:type="spellStart"/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proofErr w:type="spell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)  в</w:t>
      </w:r>
      <w:proofErr w:type="gram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дальнейшем  "Воспитанник",   совместно   именуемые   Стороны  заключили настоящий Договор о нижеследующем: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Par74"/>
      <w:bookmarkEnd w:id="0"/>
      <w:r w:rsidRPr="002D7E1D">
        <w:rPr>
          <w:rFonts w:ascii="Times New Roman" w:eastAsia="Calibri" w:hAnsi="Times New Roman" w:cs="Times New Roman"/>
          <w:b/>
          <w:sz w:val="18"/>
          <w:szCs w:val="18"/>
        </w:rPr>
        <w:t>I. Предмет договора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1.</w:t>
      </w:r>
      <w:proofErr w:type="gramStart"/>
      <w:r w:rsidRPr="002D7E1D">
        <w:rPr>
          <w:rFonts w:ascii="Times New Roman" w:eastAsia="Calibri" w:hAnsi="Times New Roman" w:cs="Times New Roman"/>
          <w:sz w:val="18"/>
          <w:szCs w:val="18"/>
        </w:rPr>
        <w:t>1.Предметом</w:t>
      </w:r>
      <w:proofErr w:type="gramEnd"/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договора являются оказание Исполнителем  Воспитаннику образовательных услуг в рамках реализации образовательной программы дошкольного образования Учреждения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присмотр и уход за Воспитанником в Учреждении.  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1.</w:t>
      </w:r>
      <w:proofErr w:type="gramStart"/>
      <w:r w:rsidRPr="002D7E1D">
        <w:rPr>
          <w:rFonts w:ascii="Times New Roman" w:eastAsia="Calibri" w:hAnsi="Times New Roman" w:cs="Times New Roman"/>
          <w:sz w:val="18"/>
          <w:szCs w:val="18"/>
        </w:rPr>
        <w:t>2.Форма</w:t>
      </w:r>
      <w:proofErr w:type="gramEnd"/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обучения очная, язык обучения русский.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78"/>
      <w:bookmarkEnd w:id="1"/>
      <w:r w:rsidRPr="002D7E1D">
        <w:rPr>
          <w:rFonts w:ascii="Times New Roman" w:eastAsia="Calibri" w:hAnsi="Times New Roman" w:cs="Times New Roman"/>
          <w:sz w:val="18"/>
          <w:szCs w:val="18"/>
        </w:rPr>
        <w:t>1.</w:t>
      </w:r>
      <w:proofErr w:type="gramStart"/>
      <w:r w:rsidRPr="002D7E1D">
        <w:rPr>
          <w:rFonts w:ascii="Times New Roman" w:eastAsia="Calibri" w:hAnsi="Times New Roman" w:cs="Times New Roman"/>
          <w:sz w:val="18"/>
          <w:szCs w:val="18"/>
        </w:rPr>
        <w:t>3.Наименование</w:t>
      </w:r>
      <w:proofErr w:type="gramEnd"/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образовательной программы: основная образовательная программа дошкольного образования МБДОУ «Детский сад № 52».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1.5.   Режим пребывания Воспитанника в Учреждении 12-часовой (с 6.00 часов до 18.00 часов) при пятидневной рабочей неделе (выходные дни суббота и воскресенье).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1.6.   Воспитанник зачисляется в группу общеразвивающей направленности.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2" w:name="Par86"/>
      <w:bookmarkEnd w:id="2"/>
      <w:r w:rsidRPr="002D7E1D">
        <w:rPr>
          <w:rFonts w:ascii="Times New Roman" w:eastAsia="Calibri" w:hAnsi="Times New Roman" w:cs="Times New Roman"/>
          <w:b/>
          <w:sz w:val="18"/>
          <w:szCs w:val="18"/>
        </w:rPr>
        <w:t>II. Взаимодействие Сторон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2.1. </w:t>
      </w:r>
      <w:r w:rsidRPr="002D7E1D">
        <w:rPr>
          <w:rFonts w:ascii="Times New Roman" w:eastAsia="Calibri" w:hAnsi="Times New Roman" w:cs="Times New Roman"/>
          <w:b/>
          <w:sz w:val="18"/>
          <w:szCs w:val="18"/>
        </w:rPr>
        <w:t>Исполнитель вправе: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2.1.1.  Самостоятельно осуществлять образовательную деятельность.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2.1.2. Предоставлять Воспитаннику дополнительные услуги на возмездной основе, наименование, объем и форма которых определены в </w:t>
      </w:r>
      <w:hyperlink w:anchor="Par278" w:tooltip="Ссылка на текущий документ" w:history="1">
        <w:r w:rsidRPr="002D7E1D">
          <w:rPr>
            <w:rFonts w:ascii="Times New Roman" w:eastAsia="Calibri" w:hAnsi="Times New Roman" w:cs="Times New Roman"/>
            <w:sz w:val="18"/>
            <w:szCs w:val="18"/>
          </w:rPr>
          <w:t>Приложении</w:t>
        </w:r>
      </w:hyperlink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1, являющемся неотъемлемой частью настоящего Договора. Дополнительные услуги на возмездной основе оказываются в соответствии с Положением о платных услугах Учреждения. 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2.1.3. Устанавливать и взимать с Заказчика плату за дополнительные услуги.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2.1.</w:t>
      </w:r>
      <w:proofErr w:type="gramStart"/>
      <w:r w:rsidRPr="002D7E1D">
        <w:rPr>
          <w:rFonts w:ascii="Times New Roman" w:eastAsia="Calibri" w:hAnsi="Times New Roman" w:cs="Times New Roman"/>
          <w:sz w:val="18"/>
          <w:szCs w:val="18"/>
        </w:rPr>
        <w:t>4.Переводить</w:t>
      </w:r>
      <w:proofErr w:type="gramEnd"/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воспитанника в летний период в другую возрастную группу при уменьшении количества воспитанников.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t>2.2. Заказчик вправе: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2.2.2.  Получать от Исполнителя информацию: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2D7E1D">
          <w:rPr>
            <w:rFonts w:ascii="Times New Roman" w:eastAsia="Calibri" w:hAnsi="Times New Roman" w:cs="Times New Roman"/>
            <w:sz w:val="18"/>
            <w:szCs w:val="18"/>
          </w:rPr>
          <w:t>разделом I</w:t>
        </w:r>
      </w:hyperlink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Договора;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2D7E1D" w:rsidRPr="002D7E1D" w:rsidRDefault="002D7E1D" w:rsidP="002D7E1D">
      <w:pPr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безвозмездной основе. Выбирать виды дополнительных услуг, в том числе, оказываемых Исполнителем Воспитаннику за рамками образовательной деятельности на возмездной основе (Приложение к Договору).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Вносить предложения администрации Учреждения по улучшению работы с детьми, в том </w:t>
      </w:r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числе  по</w:t>
      </w:r>
      <w:proofErr w:type="gram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дополнительных услуг.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5.П</w:t>
      </w:r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олучать</w:t>
      </w:r>
      <w:proofErr w:type="gramEnd"/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поддержку в вопросах обучения и воспитания детей, охране и укреплении их здоровья.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 </w:t>
      </w:r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Находиться  с</w:t>
      </w:r>
      <w:proofErr w:type="gram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Воспитанником  в период его адаптации в течение 3  рабочих дней от начала посещения Учреждения на территории группового участка  во время прогулки по согласованию с заведующим Учреждения..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</w:t>
      </w:r>
      <w:proofErr w:type="gramStart"/>
      <w:r w:rsidRPr="002D7E1D">
        <w:rPr>
          <w:rFonts w:ascii="Times New Roman" w:eastAsia="Calibri" w:hAnsi="Times New Roman" w:cs="Times New Roman"/>
          <w:sz w:val="18"/>
          <w:szCs w:val="18"/>
        </w:rPr>
        <w:t>8.Принимать</w:t>
      </w:r>
      <w:proofErr w:type="gramEnd"/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участие в деятельности коллегиальных органов управления, предусмотренных Уставом Учреждения.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2.2.9. Использовать материнский капитал на оплату содержания воспитанника в Учреждении и оплату платных образовательных услуг. 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Получать ежемесячную компенсацию части родительской платы при наличии документов, подтверждающих право ее получения на ___________________________________ ребенка в размере _______ % (Федеральный закон от 29 декабря 2012 г. N 273-ФЗ) "Об образовании в Российской Федерации").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2.2.11. Получать льготы по родительской плате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наличии документов, подтверждающих право ее получения  в размере ____ %</w:t>
      </w:r>
      <w:r w:rsidRPr="002D7E1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в соответствии с Постановлением администрации Городецкого района от 31.10.2013 № 3603 "Об утверждении Положения об упорядочении родительской платы за присмотр и уход за детьми в муниципальных учреждениях, осуществляющих образовательную деятельность по реализации образовательных программ дошкольного образования, подведомственных управлению образования и молодежной политики администрации Городецкого муниципального района". Родительская плата за присмотр и уход взимается в размере 50 % от установленной родительской платы: -с малоимущих </w:t>
      </w:r>
      <w:proofErr w:type="gramStart"/>
      <w:r w:rsidRPr="002D7E1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семей;   </w:t>
      </w:r>
      <w:proofErr w:type="gramEnd"/>
      <w:r w:rsidRPr="002D7E1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- многодетных  семей;     - с родителей (законных представителей), у которых двое детей посещают дошкольные учреждения;   - с родителей (законных представителей), являющихся инвалидами  1 или 2 группы. 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2.2.12. З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2.2.13. Досрочно расторгнуть настоящий Договор об образовании.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14.Присутствовать</w:t>
      </w:r>
      <w:proofErr w:type="gram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2.2.15. Обжаловать решения администрации, касающиеся образовательной деятельности в отношении их ребенка в комиссии по урегулированию споров между участниками образовательных отношений.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lastRenderedPageBreak/>
        <w:t>2.3. Исполнитель обязан: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2D7E1D">
          <w:rPr>
            <w:rFonts w:ascii="Times New Roman" w:eastAsia="Calibri" w:hAnsi="Times New Roman" w:cs="Times New Roman"/>
            <w:sz w:val="18"/>
            <w:szCs w:val="18"/>
          </w:rPr>
          <w:t>разделом I</w:t>
        </w:r>
      </w:hyperlink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2.3.5.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2.3.6. Проявлять уважение к личности Воспитанника и его родителю (законному представителю), оберегать воспитанника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2.3.7. Оказывать помощь Заказчику в воспитании Воспитанника, охране и укреплении его физического и психического здоровья, развитии индивидуальных способностей и необходимой коррекции нарушений их развития (ФЗ Об образовании в РФ № 273-ФЗ от 29 декабря 2012 года, статья 44.п.2).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2.3.9. Обеспечить    Воспитанника    необходимым    сбалансированным горячим     четырёхразовым питанием по утверждённому 15-дневному меню в соответствии с </w:t>
      </w:r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режимом  возрастной</w:t>
      </w:r>
      <w:proofErr w:type="gram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группы.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</w:t>
      </w:r>
      <w:proofErr w:type="gramStart"/>
      <w:r w:rsidRPr="002D7E1D">
        <w:rPr>
          <w:rFonts w:ascii="Times New Roman" w:eastAsia="Calibri" w:hAnsi="Times New Roman" w:cs="Times New Roman"/>
          <w:sz w:val="18"/>
          <w:szCs w:val="18"/>
        </w:rPr>
        <w:t>11.Переводить</w:t>
      </w:r>
      <w:proofErr w:type="gramEnd"/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Воспитанника в другую возрастную группу в период с 01 июня по 31 августа.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2.3.12. </w:t>
      </w: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Обеспечить соблюдение требований 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2D7E1D">
          <w:rPr>
            <w:rFonts w:ascii="Times New Roman" w:eastAsia="Calibri" w:hAnsi="Times New Roman" w:cs="Times New Roman"/>
            <w:sz w:val="18"/>
            <w:szCs w:val="18"/>
          </w:rPr>
          <w:t>закона</w:t>
        </w:r>
      </w:hyperlink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2.3.13. Извещать Заказчика об изменении суммы родительской платы за присмотр и уход.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t>2.4. Заказчик обязан: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2.4.3. Своевременно сообщать Исполнителю об изменении персональных данных воспитанника и родителей (законных представителей).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2.4.4. Обеспечить посещение Воспитанником Учреждения, согласно правилам внутреннего распорядка воспитанников Учреждения.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2.4.5. Информировать Исполнителя о предстоящем отсутствии Воспитанника в Учреждении или его болезни.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здоровья. Не допускать посещения Учреждения Воспитанником с признаками болезни и в период заболевания.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инфекционных заболеваний.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2.4.8. И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нформировать Заведующего о наступлении обстоятельств, влекущих изменение размера или прекращение выплаты компенсации.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2.4.9.</w:t>
      </w:r>
      <w:r w:rsidRPr="002D7E1D">
        <w:rPr>
          <w:rFonts w:ascii="Calibri" w:eastAsia="Calibri" w:hAnsi="Calibri" w:cs="Times New Roman"/>
          <w:sz w:val="18"/>
          <w:szCs w:val="18"/>
        </w:rPr>
        <w:t xml:space="preserve"> 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Лично передавать и забирать ребенка у воспитателя, не передоверяя ребенка лицам, не достигшим 16-ти летнего возраста. Родитель (законный представитель) </w:t>
      </w:r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  по</w:t>
      </w:r>
      <w:proofErr w:type="gram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письменному заявлению может доверять передавать и забирать другим родственникам (при предоставлении паспорта). Заявление пишется   на имя заведующего Учреждения   с указанием Ф.И.О данного лица, степени родства или отношения к Заказчику, контактного телефона.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3" w:name="Par141"/>
      <w:bookmarkEnd w:id="3"/>
      <w:r w:rsidRPr="002D7E1D">
        <w:rPr>
          <w:rFonts w:ascii="Times New Roman" w:eastAsia="Calibri" w:hAnsi="Times New Roman" w:cs="Times New Roman"/>
          <w:b/>
          <w:sz w:val="18"/>
          <w:szCs w:val="18"/>
        </w:rPr>
        <w:t xml:space="preserve">III. Размер, сроки и порядок оплаты за присмотр и уход за Воспитанником 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" w:name="Par144"/>
      <w:bookmarkEnd w:id="4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 услуг</w:t>
      </w:r>
      <w:proofErr w:type="gram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Исполнителя по присмотру и уходу за Воспитанником (далее - родительская плата) </w:t>
      </w: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составляет </w:t>
      </w:r>
      <w:r w:rsidR="00055BCA">
        <w:rPr>
          <w:rFonts w:ascii="Times New Roman" w:hAnsi="Times New Roman"/>
          <w:b/>
          <w:sz w:val="18"/>
          <w:szCs w:val="18"/>
        </w:rPr>
        <w:t>1601 рубль</w:t>
      </w:r>
      <w:r w:rsidR="00055BCA" w:rsidRPr="002D7E1D">
        <w:rPr>
          <w:rFonts w:ascii="Times New Roman" w:hAnsi="Times New Roman"/>
          <w:sz w:val="18"/>
          <w:szCs w:val="18"/>
        </w:rPr>
        <w:t xml:space="preserve"> (Одна тысяча</w:t>
      </w:r>
      <w:r w:rsidR="00055BCA">
        <w:rPr>
          <w:rFonts w:ascii="Times New Roman" w:hAnsi="Times New Roman"/>
          <w:sz w:val="18"/>
          <w:szCs w:val="18"/>
        </w:rPr>
        <w:t xml:space="preserve"> шестьсот один</w:t>
      </w:r>
      <w:r w:rsidR="00055BCA" w:rsidRPr="002D7E1D">
        <w:rPr>
          <w:rFonts w:ascii="Times New Roman" w:hAnsi="Times New Roman"/>
          <w:sz w:val="18"/>
          <w:szCs w:val="18"/>
        </w:rPr>
        <w:t xml:space="preserve"> </w:t>
      </w:r>
      <w:r w:rsidR="00055BCA">
        <w:rPr>
          <w:rFonts w:ascii="Times New Roman" w:hAnsi="Times New Roman"/>
          <w:sz w:val="18"/>
          <w:szCs w:val="18"/>
        </w:rPr>
        <w:t>рубль</w:t>
      </w:r>
      <w:r w:rsidR="00055BCA" w:rsidRPr="002D7E1D">
        <w:rPr>
          <w:rFonts w:ascii="Times New Roman" w:hAnsi="Times New Roman"/>
          <w:sz w:val="18"/>
          <w:szCs w:val="18"/>
        </w:rPr>
        <w:t xml:space="preserve"> 00 копеек) в месяц (Постановление Главы администрации Городецкого муниципально</w:t>
      </w:r>
      <w:r w:rsidR="00055BCA">
        <w:rPr>
          <w:rFonts w:ascii="Times New Roman" w:hAnsi="Times New Roman"/>
          <w:sz w:val="18"/>
          <w:szCs w:val="18"/>
        </w:rPr>
        <w:t>го района от 12</w:t>
      </w:r>
      <w:r w:rsidR="00055BCA" w:rsidRPr="002D7E1D">
        <w:rPr>
          <w:rFonts w:ascii="Times New Roman" w:hAnsi="Times New Roman"/>
          <w:sz w:val="18"/>
          <w:szCs w:val="18"/>
        </w:rPr>
        <w:t>.1</w:t>
      </w:r>
      <w:r w:rsidR="00055BCA">
        <w:rPr>
          <w:rFonts w:ascii="Times New Roman" w:hAnsi="Times New Roman"/>
          <w:sz w:val="18"/>
          <w:szCs w:val="18"/>
        </w:rPr>
        <w:t>1</w:t>
      </w:r>
      <w:r w:rsidR="00055BCA" w:rsidRPr="002D7E1D">
        <w:rPr>
          <w:rFonts w:ascii="Times New Roman" w:hAnsi="Times New Roman"/>
          <w:sz w:val="18"/>
          <w:szCs w:val="18"/>
        </w:rPr>
        <w:t>.201</w:t>
      </w:r>
      <w:r w:rsidR="00055BCA">
        <w:rPr>
          <w:rFonts w:ascii="Times New Roman" w:hAnsi="Times New Roman"/>
          <w:sz w:val="18"/>
          <w:szCs w:val="18"/>
        </w:rPr>
        <w:t>8</w:t>
      </w:r>
      <w:r w:rsidR="00055BCA" w:rsidRPr="002D7E1D">
        <w:rPr>
          <w:rFonts w:ascii="Times New Roman" w:hAnsi="Times New Roman"/>
          <w:sz w:val="18"/>
          <w:szCs w:val="18"/>
        </w:rPr>
        <w:t xml:space="preserve">. № </w:t>
      </w:r>
      <w:r w:rsidR="00055BCA">
        <w:rPr>
          <w:rFonts w:ascii="Times New Roman" w:hAnsi="Times New Roman"/>
          <w:sz w:val="18"/>
          <w:szCs w:val="18"/>
        </w:rPr>
        <w:t>3367</w:t>
      </w:r>
      <w:r w:rsidR="00055BCA" w:rsidRPr="002D7E1D">
        <w:rPr>
          <w:rFonts w:ascii="Times New Roman" w:hAnsi="Times New Roman"/>
          <w:sz w:val="18"/>
          <w:szCs w:val="18"/>
        </w:rPr>
        <w:t>).</w:t>
      </w:r>
    </w:p>
    <w:p w:rsidR="002D7E1D" w:rsidRPr="002D7E1D" w:rsidRDefault="002D7E1D" w:rsidP="002D7E1D">
      <w:pPr>
        <w:shd w:val="clear" w:color="auto" w:fill="FFFFFF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3.2. </w:t>
      </w:r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Воспитанника в Учреждении относительно дней работы Учреждения в соответствии с производственным календарем.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Стоимость услуг по присмотру и уходу за Воспитанником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Городецкого муниципального района Нижегородской области.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При непосещении Воспитанником Учреждения более трех дней подряд – размер ежемесячной родительской платы уменьшается пропорционально количеству дней, в течение которых не осуществлялось содержание воспитанника в Учреждении.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</w:t>
      </w: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Заказчик ежемесячно </w:t>
      </w:r>
      <w:proofErr w:type="gramStart"/>
      <w:r w:rsidRPr="002D7E1D">
        <w:rPr>
          <w:rFonts w:ascii="Times New Roman" w:eastAsia="Calibri" w:hAnsi="Times New Roman" w:cs="Times New Roman"/>
          <w:sz w:val="18"/>
          <w:szCs w:val="18"/>
        </w:rPr>
        <w:t>вносит  родительскую</w:t>
      </w:r>
      <w:proofErr w:type="gramEnd"/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плату за присмотр и уход за Воспитанником, указанную в  п 3.1.  настоящего Договора в расчете на один день пребывания ребенка в сумме </w:t>
      </w:r>
      <w:r w:rsidR="00055BCA">
        <w:rPr>
          <w:rFonts w:ascii="Times New Roman" w:eastAsia="Calibri" w:hAnsi="Times New Roman" w:cs="Times New Roman"/>
          <w:sz w:val="18"/>
          <w:szCs w:val="18"/>
        </w:rPr>
        <w:t>73,50</w:t>
      </w: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руб. 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производится в срок </w:t>
      </w:r>
      <w:proofErr w:type="gramStart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до  6</w:t>
      </w:r>
      <w:proofErr w:type="gramEnd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числа текущего месяца, предшествующего  за период  оплаты  в безналичном порядке на счет, указанный в разделе  VI</w:t>
      </w:r>
      <w:r w:rsidRPr="002D7E1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настоящего Договора. 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непосещения ребенком Учреждения в следующем месяце проводится перерасчет оплаты за содержание ребенка в Учреждении пропорционально количеству дней фактического посещения ребенком.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sz w:val="18"/>
          <w:szCs w:val="18"/>
        </w:rPr>
      </w:pPr>
      <w:bookmarkStart w:id="5" w:name="Par165"/>
      <w:bookmarkStart w:id="6" w:name="Par191"/>
      <w:bookmarkEnd w:id="5"/>
      <w:bookmarkEnd w:id="6"/>
      <w:r w:rsidRPr="002D7E1D">
        <w:rPr>
          <w:rFonts w:ascii="Times New Roman" w:eastAsia="Calibri" w:hAnsi="Times New Roman" w:cs="Times New Roman"/>
          <w:b/>
          <w:sz w:val="18"/>
          <w:szCs w:val="18"/>
          <w:lang w:val="en-US"/>
        </w:rPr>
        <w:t>I</w:t>
      </w:r>
      <w:r w:rsidRPr="002D7E1D">
        <w:rPr>
          <w:rFonts w:ascii="Times New Roman" w:eastAsia="Calibri" w:hAnsi="Times New Roman" w:cs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7" w:name="Par213"/>
      <w:bookmarkEnd w:id="7"/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sz w:val="18"/>
          <w:szCs w:val="18"/>
        </w:rPr>
      </w:pPr>
      <w:bookmarkStart w:id="8" w:name="Par219"/>
      <w:bookmarkEnd w:id="8"/>
      <w:r w:rsidRPr="002D7E1D">
        <w:rPr>
          <w:rFonts w:ascii="Times New Roman" w:eastAsia="Calibri" w:hAnsi="Times New Roman" w:cs="Times New Roman"/>
          <w:b/>
          <w:sz w:val="18"/>
          <w:szCs w:val="18"/>
        </w:rPr>
        <w:t>V</w:t>
      </w:r>
      <w:r w:rsidR="00E63C46">
        <w:rPr>
          <w:rFonts w:ascii="Times New Roman" w:eastAsia="Calibri" w:hAnsi="Times New Roman" w:cs="Times New Roman"/>
          <w:b/>
          <w:sz w:val="18"/>
          <w:szCs w:val="18"/>
          <w:lang w:val="en-US"/>
        </w:rPr>
        <w:t>I</w:t>
      </w:r>
      <w:r w:rsidRPr="002D7E1D">
        <w:rPr>
          <w:rFonts w:ascii="Times New Roman" w:eastAsia="Calibri" w:hAnsi="Times New Roman" w:cs="Times New Roman"/>
          <w:b/>
          <w:sz w:val="18"/>
          <w:szCs w:val="18"/>
        </w:rPr>
        <w:t>. Заключительные положения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B4B56" w:rsidRPr="00FB4B56" w:rsidRDefault="002D7E1D" w:rsidP="00FB4B56">
      <w:pPr>
        <w:autoSpaceDE w:val="0"/>
        <w:autoSpaceDN w:val="0"/>
        <w:adjustRightInd w:val="0"/>
        <w:spacing w:after="0" w:line="20" w:lineRule="atLeast"/>
        <w:ind w:left="-1418" w:right="-142" w:firstLine="284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9" w:name="Par229"/>
      <w:bookmarkEnd w:id="9"/>
      <w:r w:rsidRPr="002D7E1D">
        <w:rPr>
          <w:rFonts w:ascii="Times New Roman" w:eastAsia="Calibri" w:hAnsi="Times New Roman" w:cs="Times New Roman"/>
          <w:b/>
          <w:sz w:val="18"/>
          <w:szCs w:val="18"/>
        </w:rPr>
        <w:t>V</w:t>
      </w:r>
      <w:r w:rsidR="00E63C46">
        <w:rPr>
          <w:rFonts w:ascii="Times New Roman" w:eastAsia="Calibri" w:hAnsi="Times New Roman" w:cs="Times New Roman"/>
          <w:b/>
          <w:sz w:val="18"/>
          <w:szCs w:val="18"/>
          <w:lang w:val="en-US"/>
        </w:rPr>
        <w:t>I</w:t>
      </w:r>
      <w:r w:rsidRPr="002D7E1D">
        <w:rPr>
          <w:rFonts w:ascii="Times New Roman" w:eastAsia="Calibri" w:hAnsi="Times New Roman" w:cs="Times New Roman"/>
          <w:b/>
          <w:sz w:val="18"/>
          <w:szCs w:val="18"/>
        </w:rPr>
        <w:t>I. Реквизиты и подписи сторон</w:t>
      </w:r>
    </w:p>
    <w:tbl>
      <w:tblPr>
        <w:tblW w:w="1119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5273"/>
      </w:tblGrid>
      <w:tr w:rsidR="002D7E1D" w:rsidRPr="002D7E1D" w:rsidTr="002D7E1D">
        <w:trPr>
          <w:trHeight w:val="4034"/>
        </w:trPr>
        <w:tc>
          <w:tcPr>
            <w:tcW w:w="5922" w:type="dxa"/>
          </w:tcPr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МБДОУ «Детский </w:t>
            </w:r>
            <w:proofErr w:type="gramStart"/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сад  №</w:t>
            </w:r>
            <w:proofErr w:type="gramEnd"/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52»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ИНН 5248039556   КПП 524801001</w:t>
            </w:r>
          </w:p>
          <w:p w:rsidR="002D7E1D" w:rsidRPr="002D7E1D" w:rsidRDefault="002D7E1D" w:rsidP="002D7E1D">
            <w:pPr>
              <w:widowControl w:val="0"/>
              <w:suppressAutoHyphens/>
              <w:autoSpaceDN w:val="0"/>
              <w:spacing w:after="0" w:line="20" w:lineRule="atLeast"/>
              <w:ind w:left="0" w:right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ОГРН 1155248000852 Управление финансов администрации городецкого муниципального района</w:t>
            </w: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Лицевой </w:t>
            </w:r>
            <w:proofErr w:type="gramStart"/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счет  20074100097</w:t>
            </w:r>
            <w:proofErr w:type="gramEnd"/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БИК 042202001</w:t>
            </w:r>
          </w:p>
          <w:p w:rsidR="002D7E1D" w:rsidRPr="002D7E1D" w:rsidRDefault="002D7E1D" w:rsidP="002D7E1D">
            <w:pPr>
              <w:widowControl w:val="0"/>
              <w:suppressAutoHyphens/>
              <w:autoSpaceDN w:val="0"/>
              <w:spacing w:after="0" w:line="20" w:lineRule="atLeast"/>
              <w:ind w:left="0" w:right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р/</w:t>
            </w:r>
            <w:proofErr w:type="spellStart"/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сч</w:t>
            </w:r>
            <w:proofErr w:type="spellEnd"/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40701810522023000021  Волго</w:t>
            </w:r>
            <w:proofErr w:type="gramEnd"/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-Вятское ГУ Банка  России г. Нижний Новгород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sadnovzvl</w:t>
            </w:r>
            <w:proofErr w:type="spellEnd"/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52</w:t>
            </w:r>
            <w:hyperlink r:id="rId5" w:history="1">
              <w:r w:rsidRPr="002D7E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2D7E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2D7E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7E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606523 Нижегородская область, Городецкий район,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Заволжье, ул. Молодежная, дом 3 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тел./факс (83161) 3 – 98 - 74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Заведующий: </w:t>
            </w:r>
            <w:r w:rsidR="002E1483">
              <w:rPr>
                <w:rFonts w:ascii="Times New Roman" w:eastAsia="Calibri" w:hAnsi="Times New Roman" w:cs="Times New Roman"/>
                <w:sz w:val="20"/>
                <w:szCs w:val="20"/>
              </w:rPr>
              <w:t>Баева Татьяна Александровна</w:t>
            </w:r>
            <w:bookmarkStart w:id="10" w:name="_GoBack"/>
            <w:bookmarkEnd w:id="10"/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Подпись: ___________________________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73" w:type="dxa"/>
          </w:tcPr>
          <w:p w:rsidR="002D7E1D" w:rsidRPr="002D7E1D" w:rsidRDefault="002D7E1D" w:rsidP="002D7E1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Заказчик: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(</w:t>
            </w: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 и отчество (при наличии))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E1D" w:rsidRPr="002D7E1D" w:rsidRDefault="002D7E1D" w:rsidP="002D7E1D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(паспортные данные)   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жительства: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 _________________________________________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 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Подпись:_____________________________</w:t>
            </w:r>
          </w:p>
        </w:tc>
      </w:tr>
    </w:tbl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0" w:right="0"/>
        <w:outlineLvl w:val="1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0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E1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2-</w:t>
      </w:r>
      <w:proofErr w:type="gramStart"/>
      <w:r w:rsidRPr="002D7E1D">
        <w:rPr>
          <w:rFonts w:ascii="Times New Roman" w:eastAsia="Times New Roman" w:hAnsi="Times New Roman" w:cs="Times New Roman"/>
          <w:sz w:val="20"/>
          <w:szCs w:val="20"/>
          <w:lang w:eastAsia="ru-RU"/>
        </w:rPr>
        <w:t>й  экземпляр</w:t>
      </w:r>
      <w:proofErr w:type="gramEnd"/>
      <w:r w:rsidRPr="002D7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получил:       </w:t>
      </w:r>
    </w:p>
    <w:tbl>
      <w:tblPr>
        <w:tblW w:w="1125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3818"/>
        <w:gridCol w:w="1166"/>
        <w:gridCol w:w="1090"/>
        <w:gridCol w:w="1291"/>
      </w:tblGrid>
      <w:tr w:rsidR="002D7E1D" w:rsidRPr="002D7E1D" w:rsidTr="002D7E1D">
        <w:trPr>
          <w:trHeight w:val="138"/>
        </w:trPr>
        <w:tc>
          <w:tcPr>
            <w:tcW w:w="3889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r w:rsidRPr="002D7E1D">
              <w:rPr>
                <w:rFonts w:ascii="Times New Roman" w:eastAsia="Calibri" w:hAnsi="Times New Roman" w:cs="Times New Roman"/>
              </w:rPr>
              <w:t xml:space="preserve"> </w:t>
            </w:r>
            <w:r w:rsidRPr="002D7E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18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2D7E1D" w:rsidRPr="002D7E1D" w:rsidTr="002D7E1D">
        <w:trPr>
          <w:trHeight w:val="298"/>
        </w:trPr>
        <w:tc>
          <w:tcPr>
            <w:tcW w:w="3889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_________.</w:t>
            </w:r>
          </w:p>
        </w:tc>
        <w:tc>
          <w:tcPr>
            <w:tcW w:w="1090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________.</w:t>
            </w:r>
          </w:p>
        </w:tc>
        <w:tc>
          <w:tcPr>
            <w:tcW w:w="1291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20 _____г.</w:t>
            </w:r>
          </w:p>
        </w:tc>
      </w:tr>
    </w:tbl>
    <w:p w:rsidR="002D7E1D" w:rsidRPr="002D7E1D" w:rsidRDefault="002D7E1D" w:rsidP="002D7E1D">
      <w:pPr>
        <w:spacing w:after="0" w:line="259" w:lineRule="auto"/>
        <w:ind w:left="0" w:right="0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2D7E1D" w:rsidRDefault="002D7E1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D7E1D" w:rsidRPr="002D7E1D" w:rsidRDefault="002D7E1D" w:rsidP="002D7E1D">
      <w:pPr>
        <w:spacing w:after="200" w:line="276" w:lineRule="auto"/>
        <w:ind w:left="0" w:right="0"/>
        <w:jc w:val="right"/>
        <w:rPr>
          <w:rFonts w:ascii="Calibri" w:eastAsia="Calibri" w:hAnsi="Calibri" w:cs="Times New Roman"/>
          <w:sz w:val="24"/>
          <w:szCs w:val="24"/>
        </w:rPr>
      </w:pPr>
      <w:r w:rsidRPr="002D7E1D">
        <w:rPr>
          <w:rFonts w:ascii="Times New Roman" w:eastAsia="Calibri" w:hAnsi="Times New Roman" w:cs="Times New Roman"/>
          <w:b/>
          <w:sz w:val="24"/>
          <w:szCs w:val="24"/>
        </w:rPr>
        <w:t>Приложение к Договору об образовании</w:t>
      </w:r>
      <w:r w:rsidRPr="002D7E1D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228"/>
        <w:gridCol w:w="1930"/>
        <w:gridCol w:w="1484"/>
        <w:gridCol w:w="1485"/>
        <w:gridCol w:w="1042"/>
      </w:tblGrid>
      <w:tr w:rsidR="002D7E1D" w:rsidRPr="002D7E1D" w:rsidTr="005F15A1">
        <w:trPr>
          <w:trHeight w:val="103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Название дополнительных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образовательных </w:t>
            </w:r>
            <w:proofErr w:type="gramStart"/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программ  (</w:t>
            </w:r>
            <w:proofErr w:type="gramEnd"/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ДОП)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образовательным областям (ОО)/ дополнительные услуги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платной услуги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Возраст воспитанников/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форма проведения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Количество занятий в неделю/ продолжите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льность</w:t>
            </w:r>
            <w:proofErr w:type="spellEnd"/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одного занятия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Объем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занятий в месяц/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академических часов в месяц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Стои</w:t>
            </w:r>
            <w:proofErr w:type="spellEnd"/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мость</w:t>
            </w:r>
            <w:proofErr w:type="spellEnd"/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(руб.)</w:t>
            </w:r>
          </w:p>
        </w:tc>
      </w:tr>
      <w:tr w:rsidR="002D7E1D" w:rsidRPr="002D7E1D" w:rsidTr="005F15A1">
        <w:trPr>
          <w:trHeight w:val="53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ДОП «Оранжевый мяч»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ОО «Физическое развитие»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«Оранжевый мяч»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3 лет/ групповая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 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15-20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занятия/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484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ДОП«</w:t>
            </w:r>
            <w:proofErr w:type="gramEnd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Почемучки</w:t>
            </w:r>
            <w:proofErr w:type="spellEnd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ДОП«</w:t>
            </w:r>
            <w:proofErr w:type="gramEnd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Кнопочки</w:t>
            </w:r>
            <w:proofErr w:type="spellEnd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ОО «Познавательное развитие»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ОО «Речевое развитие»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«Почемучки»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5 лет/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групповая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занятия/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25-30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8 занятий/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8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800,00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247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«Кнопочки»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1,5 лет/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групповая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10-20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занятия/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404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 «Весёлый каблучок»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 «Крошки-ладошки»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ОО «Художественно-эстетическое развитие»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«Веселый каблучок»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3 лет/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групповая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15- 30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занятия/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614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«Крошки – ладошки»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3 лет/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групповая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15-30 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занятия/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57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Коррекционно-развивающие занятия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Коррекционно-развивающие </w:t>
            </w:r>
            <w:proofErr w:type="gramStart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занятия  с</w:t>
            </w:r>
            <w:proofErr w:type="gramEnd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педагогом – психологом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1,5 лет/ индивидуальная форма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10 - 30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150,00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 занятие</w:t>
            </w:r>
          </w:p>
        </w:tc>
      </w:tr>
      <w:tr w:rsidR="002D7E1D" w:rsidRPr="002D7E1D" w:rsidTr="005F15A1">
        <w:trPr>
          <w:trHeight w:val="500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Коррекционно-развивающие занятия   с учителем – логопедом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4 лет/ индивидуальная форма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20 - 30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 занятие</w:t>
            </w:r>
          </w:p>
        </w:tc>
      </w:tr>
      <w:tr w:rsidR="002D7E1D" w:rsidRPr="002D7E1D" w:rsidTr="005F15A1">
        <w:trPr>
          <w:trHeight w:val="501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Дополнительные услуги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Пребывание в ДОУ после 18:00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(услуга по присмотру и уходу)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1,</w:t>
            </w:r>
            <w:proofErr w:type="gramStart"/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5  лет</w:t>
            </w:r>
            <w:proofErr w:type="gramEnd"/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18.00 до 21.00 часа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 час</w:t>
            </w:r>
          </w:p>
        </w:tc>
      </w:tr>
      <w:tr w:rsidR="002D7E1D" w:rsidRPr="002D7E1D" w:rsidTr="005F15A1">
        <w:trPr>
          <w:trHeight w:val="64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Группа выходного дня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(кратковременное пребывание в ДОУ в субботу и воскресенье без предоставления питания)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1,5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6.00 до 21.00 часа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 час</w:t>
            </w:r>
          </w:p>
        </w:tc>
      </w:tr>
      <w:tr w:rsidR="002D7E1D" w:rsidRPr="002D7E1D" w:rsidTr="005F15A1">
        <w:trPr>
          <w:trHeight w:val="645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«Солнечный зайчик»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(организация образовательных проектов: праздников, тематических развлечений)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1,5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развлечение/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15 - 30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 мероприятие</w:t>
            </w:r>
          </w:p>
        </w:tc>
      </w:tr>
    </w:tbl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276" w:right="-284" w:hanging="14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26C5F" w:rsidRDefault="00226C5F" w:rsidP="002D7E1D">
      <w:pPr>
        <w:ind w:left="-1418" w:right="-568"/>
      </w:pPr>
    </w:p>
    <w:sectPr w:rsidR="00226C5F" w:rsidSect="002D7E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10"/>
    <w:rsid w:val="00055BCA"/>
    <w:rsid w:val="00226C5F"/>
    <w:rsid w:val="002D7E1D"/>
    <w:rsid w:val="002E1483"/>
    <w:rsid w:val="008F46AA"/>
    <w:rsid w:val="00A84D10"/>
    <w:rsid w:val="00AF3D71"/>
    <w:rsid w:val="00E63C46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DE03"/>
  <w15:chartTrackingRefBased/>
  <w15:docId w15:val="{2654F58F-F635-4A5A-813B-D73B277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shki-ds47@rambler.ru" TargetMode="Externa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7</cp:revision>
  <dcterms:created xsi:type="dcterms:W3CDTF">2018-11-23T21:48:00Z</dcterms:created>
  <dcterms:modified xsi:type="dcterms:W3CDTF">2019-05-07T11:31:00Z</dcterms:modified>
</cp:coreProperties>
</file>